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B4" w:rsidRDefault="001428B4" w:rsidP="009C4726">
      <w:pPr>
        <w:ind w:firstLine="0"/>
        <w:jc w:val="center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4B50F9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 xml:space="preserve">в </w:t>
      </w:r>
      <w:r w:rsidR="004B50F9">
        <w:rPr>
          <w:b/>
        </w:rPr>
        <w:t>1</w:t>
      </w:r>
      <w:r w:rsidRPr="009C4726">
        <w:rPr>
          <w:b/>
        </w:rPr>
        <w:t xml:space="preserve"> квартале 20</w:t>
      </w:r>
      <w:r w:rsidR="004B50F9">
        <w:rPr>
          <w:b/>
        </w:rPr>
        <w:t>15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E43BDD" w:rsidRDefault="009C4726" w:rsidP="00527786">
      <w:r>
        <w:t xml:space="preserve">В </w:t>
      </w:r>
      <w:r w:rsidR="00527786">
        <w:t xml:space="preserve">Территориальный орган Федеральной службы государственной статистики по Камчатскому краю </w:t>
      </w:r>
      <w:r>
        <w:t xml:space="preserve">в </w:t>
      </w:r>
      <w:r w:rsidR="00527786">
        <w:t>1</w:t>
      </w:r>
      <w:r>
        <w:t xml:space="preserve"> квартале 20</w:t>
      </w:r>
      <w:r w:rsidR="00527786">
        <w:t>15</w:t>
      </w:r>
      <w:r>
        <w:t xml:space="preserve"> года поступило </w:t>
      </w:r>
      <w:r w:rsidR="00527786" w:rsidRPr="00527786">
        <w:rPr>
          <w:b/>
        </w:rPr>
        <w:t>46</w:t>
      </w:r>
      <w:r>
        <w:t xml:space="preserve"> обращений граждан, организаций и общественных объединений (далее - обращения граждан)</w:t>
      </w:r>
    </w:p>
    <w:p w:rsidR="00E43BDD" w:rsidRDefault="002F4BEE" w:rsidP="00527786">
      <w:r>
        <w:t xml:space="preserve">1 месяц квартала - </w:t>
      </w:r>
      <w:r w:rsidR="00527786" w:rsidRPr="00527786">
        <w:rPr>
          <w:b/>
        </w:rPr>
        <w:t>12</w:t>
      </w:r>
      <w:r>
        <w:t xml:space="preserve">, </w:t>
      </w:r>
    </w:p>
    <w:p w:rsidR="00E43BDD" w:rsidRDefault="002F4BEE" w:rsidP="00527786">
      <w:r>
        <w:t xml:space="preserve">2 месяц квартала - </w:t>
      </w:r>
      <w:r w:rsidR="00527786" w:rsidRPr="00527786">
        <w:rPr>
          <w:b/>
        </w:rPr>
        <w:t>17</w:t>
      </w:r>
      <w:r>
        <w:t xml:space="preserve">, </w:t>
      </w:r>
    </w:p>
    <w:p w:rsidR="009C4726" w:rsidRDefault="002F4BEE" w:rsidP="00527786">
      <w:r>
        <w:t xml:space="preserve">3 месяц квартала - </w:t>
      </w:r>
      <w:r w:rsidR="00527786" w:rsidRPr="00527786">
        <w:rPr>
          <w:b/>
        </w:rPr>
        <w:t>17</w:t>
      </w:r>
      <w:r w:rsidR="009C4726">
        <w:t xml:space="preserve">, что на </w:t>
      </w:r>
      <w:r w:rsidR="008D2C80" w:rsidRPr="008D2C80">
        <w:rPr>
          <w:b/>
        </w:rPr>
        <w:t>17,9</w:t>
      </w:r>
      <w:r w:rsidR="009C4726">
        <w:t xml:space="preserve">% меньше, чем в </w:t>
      </w:r>
      <w:r w:rsidR="00527786">
        <w:t>4</w:t>
      </w:r>
      <w:r w:rsidR="009C4726">
        <w:t xml:space="preserve"> квартале 20</w:t>
      </w:r>
      <w:r w:rsidR="00527786">
        <w:t>14</w:t>
      </w:r>
      <w:r w:rsidR="009C4726">
        <w:t xml:space="preserve"> года</w:t>
      </w:r>
      <w:r w:rsidR="003C2A9F">
        <w:t xml:space="preserve"> (предыдущий отчетный период)</w:t>
      </w:r>
      <w:r w:rsidR="009C4726">
        <w:t xml:space="preserve">. </w:t>
      </w:r>
    </w:p>
    <w:p w:rsidR="00CD7746" w:rsidRDefault="00CD7746" w:rsidP="009C4726">
      <w:r>
        <w:t>Количество поступивших</w:t>
      </w:r>
      <w:r w:rsidR="00E43BDD" w:rsidRPr="00E43BDD">
        <w:t xml:space="preserve"> </w:t>
      </w:r>
      <w:r>
        <w:t>обращений граждан</w:t>
      </w:r>
      <w:r w:rsidR="00E43BDD" w:rsidRPr="00E43BDD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- </w:t>
      </w:r>
      <w:r w:rsidR="00E43BDD" w:rsidRPr="00E43BDD">
        <w:rPr>
          <w:b/>
        </w:rPr>
        <w:t>19</w:t>
      </w:r>
      <w:r>
        <w:t xml:space="preserve"> (</w:t>
      </w:r>
      <w:r w:rsidR="00E43BDD" w:rsidRPr="001C0A01">
        <w:rPr>
          <w:b/>
        </w:rPr>
        <w:t>41</w:t>
      </w:r>
      <w:r w:rsidR="00E43BDD" w:rsidRPr="00E43BDD">
        <w:rPr>
          <w:b/>
        </w:rPr>
        <w:t>,</w:t>
      </w:r>
      <w:r w:rsidR="00E43BDD" w:rsidRPr="001C0A01">
        <w:rPr>
          <w:b/>
        </w:rPr>
        <w:t>3</w:t>
      </w:r>
      <w:r>
        <w:t>%)</w:t>
      </w:r>
      <w:r>
        <w:rPr>
          <w:rStyle w:val="a7"/>
        </w:rPr>
        <w:footnoteReference w:id="2"/>
      </w:r>
      <w:r>
        <w:t>;</w:t>
      </w:r>
    </w:p>
    <w:p w:rsidR="00CD7746" w:rsidRDefault="00CD7746" w:rsidP="009C4726">
      <w:r>
        <w:t xml:space="preserve">запросы информации - </w:t>
      </w:r>
      <w:r w:rsidR="00E43BDD" w:rsidRPr="00E43BDD">
        <w:rPr>
          <w:b/>
        </w:rPr>
        <w:t>27</w:t>
      </w:r>
      <w:r>
        <w:t xml:space="preserve"> (</w:t>
      </w:r>
      <w:r w:rsidR="00E43BDD" w:rsidRPr="00E43BDD">
        <w:rPr>
          <w:b/>
        </w:rPr>
        <w:t>58,7</w:t>
      </w:r>
      <w:r>
        <w:t>%).</w:t>
      </w:r>
    </w:p>
    <w:p w:rsidR="00CD7746" w:rsidRDefault="00DC3460" w:rsidP="009C4726">
      <w:r>
        <w:t>Из них поступивших:</w:t>
      </w:r>
    </w:p>
    <w:p w:rsidR="00DC3460" w:rsidRDefault="00DC3460" w:rsidP="009C4726">
      <w:r>
        <w:t xml:space="preserve">повторно </w:t>
      </w:r>
      <w:r w:rsidR="00E43BDD">
        <w:t>–</w:t>
      </w:r>
      <w:r>
        <w:t xml:space="preserve"> </w:t>
      </w:r>
      <w:r w:rsidR="00E43BDD" w:rsidRPr="001C0A01">
        <w:rPr>
          <w:b/>
        </w:rPr>
        <w:t>1</w:t>
      </w:r>
      <w:r w:rsidR="00E43BDD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E43BDD" w:rsidRDefault="001C0A01" w:rsidP="009C4726">
      <w:r>
        <w:t xml:space="preserve">Петропавловск-Камчатский городской архив – </w:t>
      </w:r>
      <w:r w:rsidRPr="001C0A01">
        <w:rPr>
          <w:b/>
        </w:rPr>
        <w:t>2</w:t>
      </w:r>
      <w:r w:rsidRPr="001C0A01">
        <w:t>;</w:t>
      </w:r>
    </w:p>
    <w:p w:rsidR="001C0A01" w:rsidRPr="001C0A01" w:rsidRDefault="001C0A01" w:rsidP="009C4726">
      <w:r>
        <w:t xml:space="preserve">Агентство по делам архивов Камчатского края – </w:t>
      </w:r>
      <w:r w:rsidRPr="001C0A01">
        <w:rPr>
          <w:b/>
        </w:rPr>
        <w:t>1</w:t>
      </w:r>
      <w:r>
        <w:t>;</w:t>
      </w:r>
    </w:p>
    <w:p w:rsidR="001C0A01" w:rsidRPr="00C5003E" w:rsidRDefault="001C0A01" w:rsidP="009C4726">
      <w:r>
        <w:t xml:space="preserve">Управление Пенсионного фонда в Выборгском районе г. Санкт-Петербурга – </w:t>
      </w:r>
      <w:r w:rsidRPr="001C0A01">
        <w:rPr>
          <w:b/>
        </w:rPr>
        <w:t>2</w:t>
      </w:r>
      <w:r w:rsidR="00C5003E">
        <w:t>;</w:t>
      </w:r>
    </w:p>
    <w:p w:rsidR="001C0A01" w:rsidRDefault="001C0A01" w:rsidP="009C4726">
      <w:r>
        <w:t xml:space="preserve">Управление Пенсионного фонда РФ по Камчатскому краю – </w:t>
      </w:r>
      <w:r w:rsidRPr="001C0A01">
        <w:rPr>
          <w:b/>
        </w:rPr>
        <w:t>2</w:t>
      </w:r>
      <w:r>
        <w:t>.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 xml:space="preserve">Почтой России - </w:t>
      </w:r>
      <w:r w:rsidR="007B3DEB" w:rsidRPr="007B3DEB">
        <w:rPr>
          <w:b/>
        </w:rPr>
        <w:t>9</w:t>
      </w:r>
      <w:r w:rsidR="00763E75">
        <w:t xml:space="preserve"> (</w:t>
      </w:r>
      <w:r w:rsidR="007B3DEB" w:rsidRPr="007B3DEB">
        <w:rPr>
          <w:b/>
        </w:rPr>
        <w:t>19,6</w:t>
      </w:r>
      <w:r w:rsidR="00763E75"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7B3DEB" w:rsidRPr="007B3DEB">
        <w:rPr>
          <w:b/>
        </w:rPr>
        <w:t>3</w:t>
      </w:r>
      <w:r w:rsidR="00763E75">
        <w:t xml:space="preserve"> (</w:t>
      </w:r>
      <w:r w:rsidR="007B3DEB" w:rsidRPr="007B3DEB">
        <w:rPr>
          <w:b/>
        </w:rPr>
        <w:t>6,5</w:t>
      </w:r>
      <w:r w:rsidR="00763E75">
        <w:t>%)</w:t>
      </w:r>
      <w:r>
        <w:t>;</w:t>
      </w:r>
    </w:p>
    <w:p w:rsidR="007B3DEB" w:rsidRDefault="007B3DEB" w:rsidP="009C4726">
      <w:r>
        <w:t xml:space="preserve">факсом – </w:t>
      </w:r>
      <w:r w:rsidRPr="007B3DEB">
        <w:rPr>
          <w:b/>
        </w:rPr>
        <w:t>6</w:t>
      </w:r>
      <w:r>
        <w:t xml:space="preserve"> (</w:t>
      </w:r>
      <w:r w:rsidRPr="007B3DEB">
        <w:rPr>
          <w:b/>
        </w:rPr>
        <w:t>13,0</w:t>
      </w:r>
      <w:r>
        <w:t>%);</w:t>
      </w:r>
    </w:p>
    <w:p w:rsidR="007B3DEB" w:rsidRDefault="007B3DEB" w:rsidP="009C4726">
      <w:r>
        <w:t xml:space="preserve">нарочно – </w:t>
      </w:r>
      <w:r>
        <w:rPr>
          <w:b/>
        </w:rPr>
        <w:t>28</w:t>
      </w:r>
      <w:r>
        <w:t xml:space="preserve"> (</w:t>
      </w:r>
      <w:r>
        <w:rPr>
          <w:b/>
        </w:rPr>
        <w:t>60,9</w:t>
      </w:r>
      <w:r>
        <w:t>%).</w:t>
      </w:r>
    </w:p>
    <w:p w:rsidR="00EC75EA" w:rsidRDefault="00EC75EA" w:rsidP="009C4726">
      <w:r>
        <w:t>Анализ поступления</w:t>
      </w:r>
      <w:r w:rsidR="00E43BDD">
        <w:t xml:space="preserve"> </w:t>
      </w:r>
      <w:r>
        <w:t xml:space="preserve">в </w:t>
      </w:r>
      <w:r w:rsidR="00E43BDD">
        <w:t>1</w:t>
      </w:r>
      <w:r>
        <w:t xml:space="preserve"> квартале 20</w:t>
      </w:r>
      <w:r w:rsidR="00E43BDD">
        <w:t>15</w:t>
      </w:r>
      <w: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E43BDD" w:rsidRDefault="007B3DEB" w:rsidP="009C4726">
      <w:r>
        <w:t xml:space="preserve">Камчатский край – </w:t>
      </w:r>
      <w:r w:rsidRPr="006A43F6">
        <w:rPr>
          <w:b/>
        </w:rPr>
        <w:t>37</w:t>
      </w:r>
      <w:r>
        <w:t xml:space="preserve"> (</w:t>
      </w:r>
      <w:r w:rsidRPr="006A43F6">
        <w:rPr>
          <w:b/>
        </w:rPr>
        <w:t>80,4</w:t>
      </w:r>
      <w:r>
        <w:t>%);</w:t>
      </w:r>
    </w:p>
    <w:p w:rsidR="007B3DEB" w:rsidRDefault="007B3DEB" w:rsidP="007B3DEB">
      <w:r>
        <w:t xml:space="preserve">Краснодарский край – </w:t>
      </w:r>
      <w:r w:rsidRPr="006A43F6">
        <w:rPr>
          <w:b/>
        </w:rPr>
        <w:t>1</w:t>
      </w:r>
      <w:r w:rsidR="006A43F6">
        <w:rPr>
          <w:b/>
        </w:rPr>
        <w:t xml:space="preserve"> </w:t>
      </w:r>
      <w:r>
        <w:t>(</w:t>
      </w:r>
      <w:r w:rsidRPr="006A43F6">
        <w:rPr>
          <w:b/>
        </w:rPr>
        <w:t>2,2</w:t>
      </w:r>
      <w:r>
        <w:t>%);</w:t>
      </w:r>
    </w:p>
    <w:p w:rsidR="007B3DEB" w:rsidRDefault="007B3DEB" w:rsidP="009C4726">
      <w:r>
        <w:t xml:space="preserve">г. Санкт-Петербург – </w:t>
      </w:r>
      <w:r w:rsidRPr="006A43F6">
        <w:rPr>
          <w:b/>
        </w:rPr>
        <w:t>5</w:t>
      </w:r>
      <w:r>
        <w:t xml:space="preserve"> (</w:t>
      </w:r>
      <w:r w:rsidRPr="006A43F6">
        <w:rPr>
          <w:b/>
        </w:rPr>
        <w:t>10,</w:t>
      </w:r>
      <w:r w:rsidR="006A43F6" w:rsidRPr="006A43F6">
        <w:rPr>
          <w:b/>
        </w:rPr>
        <w:t>8</w:t>
      </w:r>
      <w:r>
        <w:t>%);</w:t>
      </w:r>
    </w:p>
    <w:p w:rsidR="007B3DEB" w:rsidRDefault="007B3DEB" w:rsidP="009C4726">
      <w:r>
        <w:t xml:space="preserve">г. Орёл – </w:t>
      </w:r>
      <w:r w:rsidRPr="006A43F6">
        <w:rPr>
          <w:b/>
        </w:rPr>
        <w:t>1</w:t>
      </w:r>
      <w:r>
        <w:t xml:space="preserve"> (</w:t>
      </w:r>
      <w:r w:rsidRPr="006A43F6">
        <w:rPr>
          <w:b/>
        </w:rPr>
        <w:t>2,2</w:t>
      </w:r>
      <w:r>
        <w:t>%);</w:t>
      </w:r>
    </w:p>
    <w:p w:rsidR="007B3DEB" w:rsidRDefault="007B3DEB" w:rsidP="009C4726">
      <w:r>
        <w:t xml:space="preserve">г. Владивосток – </w:t>
      </w:r>
      <w:r w:rsidRPr="006A43F6">
        <w:rPr>
          <w:b/>
        </w:rPr>
        <w:t>1</w:t>
      </w:r>
      <w:r>
        <w:t xml:space="preserve"> (</w:t>
      </w:r>
      <w:r w:rsidRPr="006A43F6">
        <w:rPr>
          <w:b/>
        </w:rPr>
        <w:t>2,2</w:t>
      </w:r>
      <w:r>
        <w:t>%);</w:t>
      </w:r>
    </w:p>
    <w:p w:rsidR="007B3DEB" w:rsidRDefault="007B3DEB" w:rsidP="009C4726">
      <w:r>
        <w:t xml:space="preserve">г. Калининград – </w:t>
      </w:r>
      <w:r w:rsidRPr="006A43F6">
        <w:rPr>
          <w:b/>
        </w:rPr>
        <w:t>1</w:t>
      </w:r>
      <w:r>
        <w:t xml:space="preserve"> (</w:t>
      </w:r>
      <w:r w:rsidRPr="006A43F6">
        <w:rPr>
          <w:b/>
        </w:rPr>
        <w:t>2,2</w:t>
      </w:r>
      <w:r>
        <w:t>%).</w:t>
      </w:r>
    </w:p>
    <w:p w:rsidR="003C2A9F" w:rsidRDefault="00763E75" w:rsidP="009C4726">
      <w:r>
        <w:t xml:space="preserve">По результатам рассмотрения обращений граждан в </w:t>
      </w:r>
      <w:r w:rsidR="006A43F6">
        <w:t>1</w:t>
      </w:r>
      <w:r>
        <w:t xml:space="preserve"> квартале 20</w:t>
      </w:r>
      <w:r w:rsidR="006A43F6">
        <w:t>15</w:t>
      </w:r>
      <w:r>
        <w:t xml:space="preserve"> года дано </w:t>
      </w:r>
      <w:r w:rsidR="006A43F6" w:rsidRPr="006A43F6">
        <w:rPr>
          <w:b/>
        </w:rPr>
        <w:t>46</w:t>
      </w:r>
      <w:r>
        <w:t xml:space="preserve"> ответов, что на </w:t>
      </w:r>
      <w:r w:rsidR="006A43F6" w:rsidRPr="006A43F6">
        <w:rPr>
          <w:b/>
        </w:rPr>
        <w:t>17,9</w:t>
      </w:r>
      <w:r>
        <w:t xml:space="preserve">% меньше, чем в </w:t>
      </w:r>
      <w:r w:rsidR="006A43F6">
        <w:t>4</w:t>
      </w:r>
      <w:r>
        <w:t xml:space="preserve"> квартале 20</w:t>
      </w:r>
      <w:r w:rsidR="006A43F6">
        <w:t>15</w:t>
      </w:r>
      <w:r>
        <w:t xml:space="preserve"> года (предыдущий отчетный период), из них:</w:t>
      </w:r>
    </w:p>
    <w:p w:rsidR="00763E75" w:rsidRDefault="00763E75" w:rsidP="009C4726">
      <w:r>
        <w:lastRenderedPageBreak/>
        <w:t xml:space="preserve">письменных - </w:t>
      </w:r>
      <w:r w:rsidR="006A43F6" w:rsidRPr="006A43F6">
        <w:rPr>
          <w:b/>
        </w:rPr>
        <w:t>46</w:t>
      </w:r>
      <w:r>
        <w:t xml:space="preserve"> (</w:t>
      </w:r>
      <w:r w:rsidR="006A43F6" w:rsidRPr="006A43F6">
        <w:rPr>
          <w:b/>
        </w:rPr>
        <w:t>100</w:t>
      </w:r>
      <w:r>
        <w:t>%)</w:t>
      </w:r>
      <w:r w:rsidR="006A43F6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Pr="009C4726" w:rsidRDefault="008C45AB" w:rsidP="008C45AB">
      <w:r>
        <w:t xml:space="preserve">"поддержано" - </w:t>
      </w:r>
      <w:r w:rsidR="006A43F6" w:rsidRPr="006A43F6">
        <w:rPr>
          <w:b/>
        </w:rPr>
        <w:t>46</w:t>
      </w:r>
      <w:r>
        <w:t xml:space="preserve"> (</w:t>
      </w:r>
      <w:r w:rsidR="006A43F6" w:rsidRPr="006A43F6">
        <w:rPr>
          <w:b/>
        </w:rPr>
        <w:t>100</w:t>
      </w:r>
      <w:r>
        <w:t xml:space="preserve">%), в том числе "меры приняты" - </w:t>
      </w:r>
      <w:r w:rsidR="006A43F6" w:rsidRPr="006A43F6">
        <w:rPr>
          <w:b/>
        </w:rPr>
        <w:t>46</w:t>
      </w:r>
      <w:r>
        <w:t xml:space="preserve"> (</w:t>
      </w:r>
      <w:r w:rsidR="006A43F6" w:rsidRPr="006A43F6">
        <w:rPr>
          <w:b/>
        </w:rPr>
        <w:t>100</w:t>
      </w:r>
      <w:r>
        <w:t>%).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6A43F6" w:rsidRPr="006A43F6">
        <w:rPr>
          <w:b/>
        </w:rPr>
        <w:t>46</w:t>
      </w:r>
      <w:r>
        <w:t xml:space="preserve"> (</w:t>
      </w:r>
      <w:r w:rsidR="006A43F6" w:rsidRPr="006A43F6">
        <w:rPr>
          <w:b/>
        </w:rPr>
        <w:t>100</w:t>
      </w:r>
      <w:r>
        <w:t>%)</w:t>
      </w:r>
      <w:r w:rsidR="006A43F6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6A43F6" w:rsidRPr="006A43F6">
        <w:rPr>
          <w:b/>
        </w:rPr>
        <w:t>46</w:t>
      </w:r>
      <w:r>
        <w:t xml:space="preserve"> (</w:t>
      </w:r>
      <w:r w:rsidR="006A43F6" w:rsidRPr="006A43F6">
        <w:rPr>
          <w:b/>
        </w:rPr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r w:rsidR="006A43F6">
        <w:t>Камчатстата</w:t>
      </w:r>
      <w:r>
        <w:t xml:space="preserve"> - </w:t>
      </w:r>
      <w:r w:rsidR="006A43F6" w:rsidRPr="006A43F6">
        <w:rPr>
          <w:b/>
        </w:rPr>
        <w:t>24</w:t>
      </w:r>
      <w:r>
        <w:t xml:space="preserve"> (</w:t>
      </w:r>
      <w:r w:rsidR="006A43F6" w:rsidRPr="006A43F6">
        <w:rPr>
          <w:b/>
        </w:rPr>
        <w:t>52,2</w:t>
      </w:r>
      <w:r>
        <w:t>%);</w:t>
      </w:r>
    </w:p>
    <w:p w:rsidR="00AE7D2B" w:rsidRDefault="00AE7D2B" w:rsidP="00AE7D2B">
      <w:r>
        <w:t xml:space="preserve">за подписью заместителя руководителя </w:t>
      </w:r>
      <w:r w:rsidR="006A43F6">
        <w:t>Камчатстата</w:t>
      </w:r>
      <w:r>
        <w:t xml:space="preserve"> - </w:t>
      </w:r>
      <w:r w:rsidR="006A43F6" w:rsidRPr="006A43F6">
        <w:rPr>
          <w:b/>
        </w:rPr>
        <w:t>22</w:t>
      </w:r>
      <w:r>
        <w:t xml:space="preserve"> (</w:t>
      </w:r>
      <w:r w:rsidR="006A43F6" w:rsidRPr="006A43F6">
        <w:rPr>
          <w:b/>
        </w:rPr>
        <w:t>47,8</w:t>
      </w:r>
      <w:r>
        <w:t>%).</w:t>
      </w:r>
    </w:p>
    <w:p w:rsidR="00AA4871" w:rsidRDefault="00AA4871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</w:t>
      </w:r>
      <w:r w:rsidR="00EE58B6">
        <w:rPr>
          <w:sz w:val="28"/>
          <w:szCs w:val="28"/>
        </w:rPr>
        <w:t xml:space="preserve">заявителя </w:t>
      </w:r>
      <w:r w:rsidR="006A43F6" w:rsidRPr="006A43F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ответ, направленны</w:t>
      </w:r>
      <w:r w:rsidR="006A43F6">
        <w:rPr>
          <w:sz w:val="28"/>
          <w:szCs w:val="28"/>
        </w:rPr>
        <w:t>й</w:t>
      </w:r>
      <w:r>
        <w:rPr>
          <w:sz w:val="28"/>
          <w:szCs w:val="28"/>
        </w:rPr>
        <w:t xml:space="preserve"> заявителю по</w:t>
      </w:r>
      <w:r w:rsidR="006A43F6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 w:rsidR="00EE58B6">
        <w:rPr>
          <w:sz w:val="28"/>
          <w:szCs w:val="28"/>
        </w:rPr>
        <w:t xml:space="preserve"> рассмотрения обращения, </w:t>
      </w:r>
      <w:r>
        <w:rPr>
          <w:sz w:val="28"/>
          <w:szCs w:val="28"/>
        </w:rPr>
        <w:t>не получен. В связи с чем, был направлен ответ повторно.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5C71D8">
        <w:rPr>
          <w:sz w:val="28"/>
          <w:szCs w:val="28"/>
        </w:rPr>
        <w:t>1</w:t>
      </w:r>
      <w:r w:rsidRPr="00EE3703">
        <w:rPr>
          <w:sz w:val="28"/>
          <w:szCs w:val="28"/>
        </w:rPr>
        <w:t xml:space="preserve"> квартале 20</w:t>
      </w:r>
      <w:r w:rsidR="005C71D8">
        <w:rPr>
          <w:sz w:val="28"/>
          <w:szCs w:val="28"/>
        </w:rPr>
        <w:t>15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 xml:space="preserve">Российской </w:t>
      </w:r>
      <w:r w:rsidRPr="005C71D8">
        <w:rPr>
          <w:sz w:val="28"/>
          <w:szCs w:val="28"/>
        </w:rPr>
        <w:t>Федерации.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C71D8">
        <w:rPr>
          <w:sz w:val="28"/>
          <w:szCs w:val="28"/>
        </w:rPr>
        <w:t xml:space="preserve"> о</w:t>
      </w:r>
      <w:r>
        <w:rPr>
          <w:sz w:val="28"/>
          <w:szCs w:val="28"/>
        </w:rPr>
        <w:t>бращений</w:t>
      </w:r>
      <w:r w:rsidR="00567D2A" w:rsidRPr="00EE3703">
        <w:rPr>
          <w:sz w:val="28"/>
          <w:szCs w:val="28"/>
        </w:rPr>
        <w:t xml:space="preserve"> </w:t>
      </w:r>
      <w:r w:rsidR="005C71D8">
        <w:rPr>
          <w:sz w:val="28"/>
          <w:szCs w:val="28"/>
        </w:rPr>
        <w:t>в 1</w:t>
      </w:r>
      <w:r w:rsidR="00567D2A" w:rsidRPr="00EE3703">
        <w:rPr>
          <w:sz w:val="28"/>
          <w:szCs w:val="28"/>
        </w:rPr>
        <w:t xml:space="preserve"> квартале 20</w:t>
      </w:r>
      <w:r w:rsidR="005C71D8">
        <w:rPr>
          <w:sz w:val="28"/>
          <w:szCs w:val="28"/>
        </w:rPr>
        <w:t>15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bookmarkStart w:id="0" w:name="_GoBack"/>
      <w:bookmarkEnd w:id="0"/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C54F3" w:rsidRPr="00103349" w:rsidTr="00DC54F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C54F3" w:rsidRDefault="00DC54F3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C54F3" w:rsidRPr="00103349" w:rsidTr="009661E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 w:rsidR="009661E0"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DC54F3" w:rsidRPr="00491887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DC54F3" w:rsidRPr="002E18CA" w:rsidRDefault="0005247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C54F3" w:rsidRPr="002E18CA" w:rsidRDefault="0005247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C54F3" w:rsidRPr="002E18CA" w:rsidRDefault="0005247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DC54F3" w:rsidRPr="002E18CA" w:rsidRDefault="00652C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652C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652C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DC54F3" w:rsidRPr="002E18CA" w:rsidRDefault="00652C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C54F3" w:rsidRPr="002E18CA" w:rsidRDefault="00652C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C54F3" w:rsidRPr="002E18CA" w:rsidRDefault="00652C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DC54F3" w:rsidRPr="002E18CA" w:rsidRDefault="00652C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54F3" w:rsidRPr="002E18CA" w:rsidRDefault="00652C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C54F3" w:rsidRPr="002E18CA" w:rsidRDefault="00652C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DC54F3" w:rsidRPr="002E18CA" w:rsidRDefault="00052474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C54F3" w:rsidRPr="002E18CA" w:rsidRDefault="00052474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C54F3" w:rsidRPr="002E18CA" w:rsidRDefault="00052474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DC54F3" w:rsidRPr="002E18CA" w:rsidRDefault="00652C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C54F3" w:rsidRPr="002E18CA" w:rsidRDefault="00652C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C54F3" w:rsidRPr="002E18CA" w:rsidRDefault="00652C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54F3" w:rsidRDefault="00DC54F3" w:rsidP="00052474">
      <w:pPr>
        <w:pStyle w:val="Default"/>
        <w:ind w:firstLine="709"/>
        <w:jc w:val="both"/>
        <w:rPr>
          <w:sz w:val="28"/>
          <w:szCs w:val="28"/>
        </w:rPr>
      </w:pPr>
    </w:p>
    <w:sectPr w:rsidR="00DC54F3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DB" w:rsidRDefault="000207DB" w:rsidP="00CD7746">
      <w:r>
        <w:separator/>
      </w:r>
    </w:p>
  </w:endnote>
  <w:endnote w:type="continuationSeparator" w:id="1">
    <w:p w:rsidR="000207DB" w:rsidRDefault="000207DB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DB" w:rsidRDefault="000207DB" w:rsidP="00CD7746">
      <w:r>
        <w:separator/>
      </w:r>
    </w:p>
  </w:footnote>
  <w:footnote w:type="continuationSeparator" w:id="1">
    <w:p w:rsidR="000207DB" w:rsidRDefault="000207DB" w:rsidP="00CD7746">
      <w:r>
        <w:continuationSeparator/>
      </w:r>
    </w:p>
  </w:footnote>
  <w:footnote w:id="2">
    <w:p w:rsidR="001C0A01" w:rsidRDefault="001C0A01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  <w:footnote w:id="3">
    <w:p w:rsidR="001C0A01" w:rsidRDefault="001C0A01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1C0A01" w:rsidRDefault="00D36E8A">
        <w:pPr>
          <w:pStyle w:val="a8"/>
          <w:jc w:val="center"/>
        </w:pPr>
        <w:fldSimple w:instr="PAGE   \* MERGEFORMAT">
          <w:r w:rsidR="00C70352">
            <w:rPr>
              <w:noProof/>
            </w:rPr>
            <w:t>2</w:t>
          </w:r>
        </w:fldSimple>
      </w:p>
    </w:sdtContent>
  </w:sdt>
  <w:p w:rsidR="001C0A01" w:rsidRDefault="001C0A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207DB"/>
    <w:rsid w:val="00033638"/>
    <w:rsid w:val="00045051"/>
    <w:rsid w:val="00052474"/>
    <w:rsid w:val="0006348E"/>
    <w:rsid w:val="000D42CA"/>
    <w:rsid w:val="00136630"/>
    <w:rsid w:val="001428B4"/>
    <w:rsid w:val="001445DE"/>
    <w:rsid w:val="001A33CB"/>
    <w:rsid w:val="001A64AE"/>
    <w:rsid w:val="001C0A01"/>
    <w:rsid w:val="001C2FD0"/>
    <w:rsid w:val="001E1344"/>
    <w:rsid w:val="0020404A"/>
    <w:rsid w:val="00261BB3"/>
    <w:rsid w:val="00280953"/>
    <w:rsid w:val="002E18CA"/>
    <w:rsid w:val="002E790F"/>
    <w:rsid w:val="002F4BEE"/>
    <w:rsid w:val="003207F3"/>
    <w:rsid w:val="00365C1B"/>
    <w:rsid w:val="00375C94"/>
    <w:rsid w:val="003C2A9F"/>
    <w:rsid w:val="004544A9"/>
    <w:rsid w:val="00494967"/>
    <w:rsid w:val="00497830"/>
    <w:rsid w:val="004B50F9"/>
    <w:rsid w:val="004B580D"/>
    <w:rsid w:val="004C1ABA"/>
    <w:rsid w:val="00527786"/>
    <w:rsid w:val="00547970"/>
    <w:rsid w:val="00567D2A"/>
    <w:rsid w:val="00573423"/>
    <w:rsid w:val="005A34B7"/>
    <w:rsid w:val="005C229A"/>
    <w:rsid w:val="005C71D8"/>
    <w:rsid w:val="00605B00"/>
    <w:rsid w:val="00605FC6"/>
    <w:rsid w:val="00652CD0"/>
    <w:rsid w:val="00656169"/>
    <w:rsid w:val="00660D7C"/>
    <w:rsid w:val="006801F8"/>
    <w:rsid w:val="006A43F6"/>
    <w:rsid w:val="006B588A"/>
    <w:rsid w:val="00753ABE"/>
    <w:rsid w:val="00763E75"/>
    <w:rsid w:val="00784100"/>
    <w:rsid w:val="007B3DEB"/>
    <w:rsid w:val="008A34D3"/>
    <w:rsid w:val="008C45AB"/>
    <w:rsid w:val="008C695F"/>
    <w:rsid w:val="008D2C80"/>
    <w:rsid w:val="009661E0"/>
    <w:rsid w:val="009947EC"/>
    <w:rsid w:val="009A1C7F"/>
    <w:rsid w:val="009C4726"/>
    <w:rsid w:val="00AA4871"/>
    <w:rsid w:val="00AE14DF"/>
    <w:rsid w:val="00AE7D2B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5003E"/>
    <w:rsid w:val="00C62365"/>
    <w:rsid w:val="00C64854"/>
    <w:rsid w:val="00C70352"/>
    <w:rsid w:val="00C72F46"/>
    <w:rsid w:val="00CD3BA0"/>
    <w:rsid w:val="00CD7746"/>
    <w:rsid w:val="00CF584C"/>
    <w:rsid w:val="00D00881"/>
    <w:rsid w:val="00D36E8A"/>
    <w:rsid w:val="00D44DA5"/>
    <w:rsid w:val="00DA6275"/>
    <w:rsid w:val="00DC3460"/>
    <w:rsid w:val="00DC54F3"/>
    <w:rsid w:val="00DE39D7"/>
    <w:rsid w:val="00E43BDD"/>
    <w:rsid w:val="00E84F8E"/>
    <w:rsid w:val="00EC75EA"/>
    <w:rsid w:val="00EE3703"/>
    <w:rsid w:val="00EE58B6"/>
    <w:rsid w:val="00F069B3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3E75-763B-40CB-8E2B-87CFC929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Egorova_E</cp:lastModifiedBy>
  <cp:revision>11</cp:revision>
  <cp:lastPrinted>2015-03-31T23:04:00Z</cp:lastPrinted>
  <dcterms:created xsi:type="dcterms:W3CDTF">2015-03-31T20:49:00Z</dcterms:created>
  <dcterms:modified xsi:type="dcterms:W3CDTF">2015-03-31T23:47:00Z</dcterms:modified>
</cp:coreProperties>
</file>